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0002060118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9"/>
        <w:gridCol w:w="3916"/>
      </w:tblGrid>
      <w:tr>
        <w:trPr/>
        <w:tc>
          <w:tcPr>
            <w:tcW w:w="6289" w:type="dxa"/>
            <w:tcBorders/>
            <w:vAlign w:val="center"/>
          </w:tcPr>
          <w:p>
            <w:pPr>
              <w:pStyle w:val="TableContents"/>
              <w:bidi w:val="0"/>
              <w:spacing w:before="0" w:after="283"/>
              <w:jc w:val="left"/>
              <w:rPr/>
            </w:pPr>
            <w:r>
              <w:rPr/>
              <w:t>Name of Issuer</w:t>
            </w:r>
          </w:p>
        </w:tc>
        <w:tc>
          <w:tcPr>
            <w:tcW w:w="3916" w:type="dxa"/>
            <w:tcBorders/>
            <w:vAlign w:val="center"/>
          </w:tcPr>
          <w:p>
            <w:pPr>
              <w:pStyle w:val="TableContents"/>
              <w:bidi w:val="0"/>
              <w:spacing w:before="0" w:after="0"/>
              <w:jc w:val="left"/>
              <w:rPr/>
            </w:pPr>
            <w:r>
              <w:rPr/>
              <w:t>Ceribell, Inc.</w:t>
            </w:r>
          </w:p>
        </w:tc>
      </w:tr>
      <w:tr>
        <w:trPr/>
        <w:tc>
          <w:tcPr>
            <w:tcW w:w="6289" w:type="dxa"/>
            <w:tcBorders/>
            <w:vAlign w:val="center"/>
          </w:tcPr>
          <w:p>
            <w:pPr>
              <w:pStyle w:val="TableContents"/>
              <w:bidi w:val="0"/>
              <w:spacing w:before="0" w:after="283"/>
              <w:jc w:val="left"/>
              <w:rPr/>
            </w:pPr>
            <w:r>
              <w:rPr/>
              <w:t>SEC File Number</w:t>
            </w:r>
          </w:p>
        </w:tc>
        <w:tc>
          <w:tcPr>
            <w:tcW w:w="3916" w:type="dxa"/>
            <w:tcBorders/>
            <w:vAlign w:val="center"/>
          </w:tcPr>
          <w:p>
            <w:pPr>
              <w:pStyle w:val="TableContents"/>
              <w:bidi w:val="0"/>
              <w:spacing w:before="0" w:after="0"/>
              <w:jc w:val="left"/>
              <w:rPr/>
            </w:pPr>
            <w:r>
              <w:rPr/>
              <w:t>001-42364</w:t>
            </w:r>
          </w:p>
        </w:tc>
      </w:tr>
      <w:tr>
        <w:trPr/>
        <w:tc>
          <w:tcPr>
            <w:tcW w:w="6289" w:type="dxa"/>
            <w:tcBorders/>
            <w:vAlign w:val="center"/>
          </w:tcPr>
          <w:p>
            <w:pPr>
              <w:pStyle w:val="TableContents"/>
              <w:bidi w:val="0"/>
              <w:spacing w:before="0" w:after="283"/>
              <w:jc w:val="left"/>
              <w:rPr/>
            </w:pPr>
            <w:r>
              <w:rPr/>
              <w:t>Address of Issuer</w:t>
            </w:r>
          </w:p>
        </w:tc>
        <w:tc>
          <w:tcPr>
            <w:tcW w:w="3916" w:type="dxa"/>
            <w:tcBorders/>
            <w:vAlign w:val="center"/>
          </w:tcPr>
          <w:p>
            <w:pPr>
              <w:pStyle w:val="TableContents"/>
              <w:bidi w:val="0"/>
              <w:spacing w:before="0" w:after="0"/>
              <w:jc w:val="left"/>
              <w:rPr/>
            </w:pPr>
            <w:r>
              <w:rPr/>
              <w:t>360 N. PASTORIA AVENUE</w:t>
              <w:br/>
              <w:t>SUNNYVALE</w:t>
              <w:br/>
              <w:t xml:space="preserve">CALIFORNIA </w:t>
              <w:br/>
              <w:t>94085</w:t>
            </w:r>
          </w:p>
        </w:tc>
      </w:tr>
      <w:tr>
        <w:trPr/>
        <w:tc>
          <w:tcPr>
            <w:tcW w:w="6289" w:type="dxa"/>
            <w:tcBorders/>
            <w:vAlign w:val="center"/>
          </w:tcPr>
          <w:p>
            <w:pPr>
              <w:pStyle w:val="TableContents"/>
              <w:bidi w:val="0"/>
              <w:spacing w:before="0" w:after="283"/>
              <w:jc w:val="left"/>
              <w:rPr/>
            </w:pPr>
            <w:r>
              <w:rPr/>
              <w:t>Phone</w:t>
            </w:r>
          </w:p>
        </w:tc>
        <w:tc>
          <w:tcPr>
            <w:tcW w:w="3916" w:type="dxa"/>
            <w:tcBorders/>
            <w:vAlign w:val="center"/>
          </w:tcPr>
          <w:p>
            <w:pPr>
              <w:pStyle w:val="TableContents"/>
              <w:bidi w:val="0"/>
              <w:spacing w:before="0" w:after="0"/>
              <w:jc w:val="left"/>
              <w:rPr/>
            </w:pPr>
            <w:r>
              <w:rPr/>
              <w:t>(800) 436-0826</w:t>
            </w:r>
          </w:p>
        </w:tc>
      </w:tr>
      <w:tr>
        <w:trPr/>
        <w:tc>
          <w:tcPr>
            <w:tcW w:w="6289" w:type="dxa"/>
            <w:tcBorders/>
            <w:vAlign w:val="center"/>
          </w:tcPr>
          <w:p>
            <w:pPr>
              <w:pStyle w:val="TableContents"/>
              <w:bidi w:val="0"/>
              <w:spacing w:before="0" w:after="283"/>
              <w:jc w:val="left"/>
              <w:rPr/>
            </w:pPr>
            <w:r>
              <w:rPr/>
              <w:t>Name of Person for Whose Account the Securities are To Be Sold</w:t>
            </w:r>
          </w:p>
        </w:tc>
        <w:tc>
          <w:tcPr>
            <w:tcW w:w="3916" w:type="dxa"/>
            <w:tcBorders/>
            <w:vAlign w:val="center"/>
          </w:tcPr>
          <w:p>
            <w:pPr>
              <w:pStyle w:val="TableContents"/>
              <w:bidi w:val="0"/>
              <w:spacing w:before="0" w:after="0"/>
              <w:jc w:val="left"/>
              <w:rPr/>
            </w:pPr>
            <w:r>
              <w:rPr/>
              <w:t>Manni Joseph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9" w:type="dxa"/>
            <w:tcBorders/>
            <w:vAlign w:val="center"/>
          </w:tcPr>
          <w:p>
            <w:pPr>
              <w:pStyle w:val="TableContents"/>
              <w:bidi w:val="0"/>
              <w:spacing w:before="0" w:after="283"/>
              <w:jc w:val="left"/>
              <w:rPr/>
            </w:pPr>
            <w:r>
              <w:rPr/>
              <w:t>Relationship to Issuer</w:t>
            </w:r>
          </w:p>
        </w:tc>
        <w:tc>
          <w:tcPr>
            <w:tcW w:w="39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768</w:t>
            </w:r>
          </w:p>
        </w:tc>
        <w:tc>
          <w:tcPr>
            <w:tcW w:w="1377" w:type="dxa"/>
            <w:tcBorders/>
            <w:vAlign w:val="center"/>
          </w:tcPr>
          <w:p>
            <w:pPr>
              <w:pStyle w:val="TableContents"/>
              <w:bidi w:val="0"/>
              <w:spacing w:before="0" w:after="283"/>
              <w:jc w:val="left"/>
              <w:rPr/>
            </w:pPr>
            <w:r>
              <w:rPr/>
              <w:t>15202.18</w:t>
            </w:r>
          </w:p>
        </w:tc>
        <w:tc>
          <w:tcPr>
            <w:tcW w:w="1552" w:type="dxa"/>
            <w:tcBorders/>
            <w:vAlign w:val="center"/>
          </w:tcPr>
          <w:p>
            <w:pPr>
              <w:pStyle w:val="TableContents"/>
              <w:bidi w:val="0"/>
              <w:spacing w:before="0" w:after="283"/>
              <w:jc w:val="left"/>
              <w:rPr/>
            </w:pPr>
            <w:r>
              <w:rPr/>
              <w:t>37095690</w:t>
            </w:r>
          </w:p>
        </w:tc>
        <w:tc>
          <w:tcPr>
            <w:tcW w:w="1567" w:type="dxa"/>
            <w:tcBorders/>
            <w:vAlign w:val="center"/>
          </w:tcPr>
          <w:p>
            <w:pPr>
              <w:pStyle w:val="TableContents"/>
              <w:bidi w:val="0"/>
              <w:spacing w:before="0" w:after="283"/>
              <w:jc w:val="left"/>
              <w:rPr/>
            </w:pPr>
            <w:r>
              <w:rPr/>
              <w:t>02/23/2026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768</w:t>
            </w:r>
          </w:p>
        </w:tc>
        <w:tc>
          <w:tcPr>
            <w:tcW w:w="1046" w:type="dxa"/>
            <w:tcBorders/>
            <w:vAlign w:val="center"/>
          </w:tcPr>
          <w:p>
            <w:pPr>
              <w:pStyle w:val="TableContents"/>
              <w:bidi w:val="0"/>
              <w:spacing w:before="0" w:after="283"/>
              <w:jc w:val="left"/>
              <w:rPr/>
            </w:pPr>
            <w:r>
              <w:rPr/>
              <w:t>02/20/2026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1"/>
        <w:gridCol w:w="8464"/>
      </w:tblGrid>
      <w:tr>
        <w:trPr/>
        <w:tc>
          <w:tcPr>
            <w:tcW w:w="1741" w:type="dxa"/>
            <w:tcBorders/>
            <w:vAlign w:val="center"/>
          </w:tcPr>
          <w:p>
            <w:pPr>
              <w:pStyle w:val="TableContents"/>
              <w:bidi w:val="0"/>
              <w:spacing w:before="0" w:after="283"/>
              <w:jc w:val="left"/>
              <w:rPr/>
            </w:pPr>
            <w:r>
              <w:rPr/>
              <w:t>Remarks</w:t>
            </w:r>
          </w:p>
        </w:tc>
        <w:tc>
          <w:tcPr>
            <w:tcW w:w="8464"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41" w:type="dxa"/>
            <w:tcBorders/>
            <w:vAlign w:val="center"/>
          </w:tcPr>
          <w:p>
            <w:pPr>
              <w:pStyle w:val="TableContents"/>
              <w:bidi w:val="0"/>
              <w:spacing w:before="0" w:after="283"/>
              <w:jc w:val="left"/>
              <w:rPr/>
            </w:pPr>
            <w:r>
              <w:rPr/>
              <w:t>Date of Notice</w:t>
            </w:r>
          </w:p>
        </w:tc>
        <w:tc>
          <w:tcPr>
            <w:tcW w:w="8464" w:type="dxa"/>
            <w:tcBorders/>
            <w:vAlign w:val="center"/>
          </w:tcPr>
          <w:p>
            <w:pPr>
              <w:pStyle w:val="TableContents"/>
              <w:bidi w:val="0"/>
              <w:spacing w:before="0" w:after="0"/>
              <w:jc w:val="left"/>
              <w:rPr/>
            </w:pPr>
            <w:r>
              <w:rPr/>
              <w:t>02/23/2026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1" w:type="dxa"/>
            <w:tcBorders/>
            <w:vAlign w:val="center"/>
          </w:tcPr>
          <w:p>
            <w:pPr>
              <w:pStyle w:val="TableContents"/>
              <w:bidi w:val="0"/>
              <w:spacing w:before="0" w:after="283"/>
              <w:jc w:val="left"/>
              <w:rPr/>
            </w:pPr>
            <w:r>
              <w:rPr/>
              <w:t>Signature</w:t>
            </w:r>
          </w:p>
        </w:tc>
        <w:tc>
          <w:tcPr>
            <w:tcW w:w="8464" w:type="dxa"/>
            <w:tcBorders/>
            <w:vAlign w:val="center"/>
          </w:tcPr>
          <w:p>
            <w:pPr>
              <w:pStyle w:val="TableContents"/>
              <w:bidi w:val="0"/>
              <w:spacing w:before="0" w:after="0"/>
              <w:jc w:val="left"/>
              <w:rPr/>
            </w:pPr>
            <w:r>
              <w:rPr/>
              <w:t>/s/ Audrey McMillen, as a duly authorized representative of Fidelity Brokerage Services LLC, as attorney-in-fact for Joseph Manni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605</Words>
  <Characters>3085</Characters>
  <CharactersWithSpaces>3635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